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2B" w:rsidRPr="000E5E83" w:rsidRDefault="0095472B" w:rsidP="0095472B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Phụ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lục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1: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Mẫu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đăng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mua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Pr="000E5E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5E83">
        <w:rPr>
          <w:rFonts w:ascii="Times New Roman" w:hAnsi="Times New Roman" w:cs="Times New Roman"/>
          <w:i/>
          <w:sz w:val="24"/>
          <w:szCs w:val="24"/>
        </w:rPr>
        <w:t>phiếu</w:t>
      </w:r>
      <w:proofErr w:type="spellEnd"/>
    </w:p>
    <w:p w:rsidR="0095472B" w:rsidRDefault="0095472B" w:rsidP="009547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5472B" w:rsidRPr="000E5E83" w:rsidRDefault="0095472B" w:rsidP="009547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CỘNG HOÀ XÃ HỘI CHỦ NGHĨA VIỆT NAM</w:t>
      </w:r>
    </w:p>
    <w:p w:rsidR="0095472B" w:rsidRPr="000E5E83" w:rsidRDefault="0095472B" w:rsidP="009547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Độc</w:t>
      </w:r>
      <w:proofErr w:type="spellEnd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lập</w:t>
      </w:r>
      <w:proofErr w:type="spellEnd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Tự</w:t>
      </w:r>
      <w:proofErr w:type="spellEnd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do - </w:t>
      </w:r>
      <w:proofErr w:type="spellStart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Hạnh</w:t>
      </w:r>
      <w:proofErr w:type="spellEnd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phúc</w:t>
      </w:r>
      <w:proofErr w:type="spellEnd"/>
    </w:p>
    <w:p w:rsidR="0095472B" w:rsidRPr="000E5E83" w:rsidRDefault="0095472B" w:rsidP="009547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5E83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9B965" wp14:editId="47DA1462">
                <wp:simplePos x="0" y="0"/>
                <wp:positionH relativeFrom="column">
                  <wp:posOffset>2533650</wp:posOffset>
                </wp:positionH>
                <wp:positionV relativeFrom="paragraph">
                  <wp:posOffset>68580</wp:posOffset>
                </wp:positionV>
                <wp:extent cx="1485900" cy="0"/>
                <wp:effectExtent l="13335" t="6985" r="571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FD7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5pt,5.4pt" to="316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w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fPpI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"/>
            </w:pict>
          </mc:Fallback>
        </mc:AlternateContent>
      </w:r>
    </w:p>
    <w:p w:rsidR="0095472B" w:rsidRPr="000E5E83" w:rsidRDefault="0095472B" w:rsidP="0095472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…, </w:t>
      </w:r>
      <w:proofErr w:type="spellStart"/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ngày</w:t>
      </w:r>
      <w:proofErr w:type="spellEnd"/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…</w:t>
      </w:r>
      <w:proofErr w:type="spellStart"/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tháng</w:t>
      </w:r>
      <w:proofErr w:type="spellEnd"/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… </w:t>
      </w:r>
      <w:proofErr w:type="spellStart"/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năm</w:t>
      </w:r>
      <w:proofErr w:type="spellEnd"/>
      <w:r w:rsidRPr="000E5E8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2023</w:t>
      </w:r>
    </w:p>
    <w:p w:rsidR="0095472B" w:rsidRPr="000E5E83" w:rsidRDefault="0095472B" w:rsidP="0095472B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5E83">
        <w:rPr>
          <w:rFonts w:ascii="Times New Roman" w:eastAsia="Calibri" w:hAnsi="Times New Roman" w:cs="Times New Roman"/>
          <w:b/>
          <w:sz w:val="28"/>
          <w:szCs w:val="28"/>
        </w:rPr>
        <w:t>GIẤY ĐĂNG KÝ MUA CỔ PHIẾU</w:t>
      </w:r>
    </w:p>
    <w:p w:rsidR="0095472B" w:rsidRPr="000E5E83" w:rsidRDefault="0095472B" w:rsidP="0095472B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95472B" w:rsidRPr="000E5E83" w:rsidRDefault="0095472B" w:rsidP="0095472B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Kính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gửi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- Công ty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Cổ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phần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Sản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xuất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và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Đầu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tư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Hoàng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Gia</w:t>
      </w:r>
      <w:proofErr w:type="spellEnd"/>
    </w:p>
    <w:p w:rsidR="0095472B" w:rsidRPr="000E5E83" w:rsidRDefault="0095472B" w:rsidP="0095472B">
      <w:pPr>
        <w:widowControl w:val="0"/>
        <w:spacing w:after="0" w:line="240" w:lineRule="auto"/>
        <w:ind w:left="2160" w:firstLine="250"/>
        <w:rPr>
          <w:rFonts w:ascii="Times New Roman" w:eastAsia="Calibri" w:hAnsi="Times New Roman" w:cs="Times New Roman"/>
          <w:b/>
          <w:sz w:val="24"/>
          <w:szCs w:val="24"/>
        </w:rPr>
      </w:pPr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- Công ty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Cổ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phần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Chứng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khoán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Sài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Gòn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Hà</w:t>
      </w:r>
      <w:proofErr w:type="spellEnd"/>
      <w:r w:rsidRPr="000E5E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E5E83">
        <w:rPr>
          <w:rFonts w:ascii="Times New Roman" w:eastAsia="Calibri" w:hAnsi="Times New Roman" w:cs="Times New Roman"/>
          <w:b/>
          <w:sz w:val="24"/>
          <w:szCs w:val="24"/>
        </w:rPr>
        <w:t>Nội</w:t>
      </w:r>
      <w:proofErr w:type="spellEnd"/>
    </w:p>
    <w:p w:rsidR="0095472B" w:rsidRDefault="0095472B" w:rsidP="0095472B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95472B" w:rsidRDefault="0095472B" w:rsidP="0095472B">
      <w:pPr>
        <w:pStyle w:val="ListParagraph"/>
        <w:widowControl w:val="0"/>
        <w:numPr>
          <w:ilvl w:val="3"/>
          <w:numId w:val="1"/>
        </w:numPr>
        <w:spacing w:before="40" w:after="40" w:line="288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474CA">
        <w:rPr>
          <w:rFonts w:ascii="Times New Roman" w:eastAsia="Calibri" w:hAnsi="Times New Roman" w:cs="Times New Roman"/>
          <w:sz w:val="24"/>
          <w:szCs w:val="24"/>
        </w:rPr>
        <w:t>Tên</w:t>
      </w:r>
      <w:proofErr w:type="spellEnd"/>
      <w:r w:rsidRPr="00B47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4CA">
        <w:rPr>
          <w:rFonts w:ascii="Times New Roman" w:eastAsia="Calibri" w:hAnsi="Times New Roman" w:cs="Times New Roman"/>
          <w:sz w:val="24"/>
          <w:szCs w:val="24"/>
        </w:rPr>
        <w:t>tổ</w:t>
      </w:r>
      <w:proofErr w:type="spellEnd"/>
      <w:r w:rsidRPr="00B47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4CA">
        <w:rPr>
          <w:rFonts w:ascii="Times New Roman" w:eastAsia="Calibri" w:hAnsi="Times New Roman" w:cs="Times New Roman"/>
          <w:sz w:val="24"/>
          <w:szCs w:val="24"/>
        </w:rPr>
        <w:t>chức</w:t>
      </w:r>
      <w:proofErr w:type="spellEnd"/>
      <w:r w:rsidRPr="00B474C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474CA">
        <w:rPr>
          <w:rFonts w:ascii="Times New Roman" w:eastAsia="Calibri" w:hAnsi="Times New Roman" w:cs="Times New Roman"/>
          <w:sz w:val="24"/>
          <w:szCs w:val="24"/>
        </w:rPr>
        <w:t>cá</w:t>
      </w:r>
      <w:proofErr w:type="spellEnd"/>
      <w:r w:rsidRPr="00B474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474CA">
        <w:rPr>
          <w:rFonts w:ascii="Times New Roman" w:eastAsia="Calibri" w:hAnsi="Times New Roman" w:cs="Times New Roman"/>
          <w:sz w:val="24"/>
          <w:szCs w:val="24"/>
        </w:rPr>
        <w:t>nhân</w:t>
      </w:r>
      <w:proofErr w:type="spellEnd"/>
      <w:r w:rsidRPr="00B474C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3"/>
          <w:numId w:val="1"/>
        </w:numPr>
        <w:spacing w:before="40" w:after="40" w:line="288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3"/>
          <w:numId w:val="1"/>
        </w:numPr>
        <w:spacing w:before="40" w:after="40" w:line="288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thoại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Fax: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Email:</w:t>
      </w:r>
    </w:p>
    <w:p w:rsidR="0095472B" w:rsidRDefault="0095472B" w:rsidP="0095472B">
      <w:pPr>
        <w:pStyle w:val="ListParagraph"/>
        <w:widowControl w:val="0"/>
        <w:numPr>
          <w:ilvl w:val="3"/>
          <w:numId w:val="1"/>
        </w:numPr>
        <w:tabs>
          <w:tab w:val="left" w:pos="5103"/>
          <w:tab w:val="left" w:pos="5387"/>
        </w:tabs>
        <w:spacing w:before="40" w:after="40" w:line="288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ĐKKD/CMND/CCCD/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3"/>
          <w:numId w:val="1"/>
        </w:numPr>
        <w:spacing w:before="40" w:after="40" w:line="288" w:lineRule="auto"/>
        <w:ind w:left="425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1"/>
          <w:numId w:val="1"/>
        </w:numPr>
        <w:spacing w:before="40" w:after="40" w:line="288" w:lineRule="auto"/>
        <w:ind w:left="851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1"/>
          <w:numId w:val="1"/>
        </w:numPr>
        <w:spacing w:before="40" w:after="40" w:line="288" w:lineRule="auto"/>
        <w:ind w:left="851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khoản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1"/>
          <w:numId w:val="1"/>
        </w:numPr>
        <w:spacing w:before="40" w:after="40" w:line="288" w:lineRule="auto"/>
        <w:ind w:left="851" w:hanging="42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Mở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widowControl w:val="0"/>
        <w:tabs>
          <w:tab w:val="left" w:pos="426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CC70A3">
        <w:rPr>
          <w:rFonts w:ascii="Times New Roman" w:eastAsia="Calibri" w:hAnsi="Times New Roman" w:cs="Times New Roman"/>
          <w:sz w:val="24"/>
          <w:szCs w:val="24"/>
        </w:rPr>
        <w:t>6.</w:t>
      </w:r>
      <w:r w:rsidRPr="00CC70A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C70A3"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 w:rsidRPr="00CC70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0A3">
        <w:rPr>
          <w:rFonts w:ascii="Times New Roman" w:eastAsia="Calibri" w:hAnsi="Times New Roman" w:cs="Times New Roman"/>
          <w:sz w:val="24"/>
          <w:szCs w:val="24"/>
        </w:rPr>
        <w:t>đại</w:t>
      </w:r>
      <w:proofErr w:type="spellEnd"/>
      <w:r w:rsidRPr="00CC70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70A3">
        <w:rPr>
          <w:rFonts w:ascii="Times New Roman" w:eastAsia="Calibri" w:hAnsi="Times New Roman" w:cs="Times New Roman"/>
          <w:sz w:val="24"/>
          <w:szCs w:val="24"/>
        </w:rPr>
        <w:t>diện</w:t>
      </w:r>
      <w:proofErr w:type="spellEnd"/>
      <w:r w:rsidRPr="00CC70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widowControl w:val="0"/>
        <w:tabs>
          <w:tab w:val="left" w:pos="426"/>
          <w:tab w:val="left" w:pos="851"/>
          <w:tab w:val="left" w:pos="5245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CMND/CCCD/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ủy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):</w:t>
      </w:r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widowControl w:val="0"/>
        <w:tabs>
          <w:tab w:val="left" w:pos="426"/>
          <w:tab w:val="left" w:pos="851"/>
          <w:tab w:val="left" w:pos="5245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CMND/CCCD/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5472B" w:rsidRDefault="0095472B" w:rsidP="0095472B">
      <w:pPr>
        <w:widowControl w:val="0"/>
        <w:tabs>
          <w:tab w:val="left" w:pos="426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mua:</w:t>
      </w:r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Công ty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Đầ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Hoàng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Gia</w:t>
      </w:r>
      <w:proofErr w:type="spellEnd"/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chào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15.000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mua: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…………)</w:t>
      </w:r>
    </w:p>
    <w:p w:rsidR="0095472B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ind w:left="851" w:hanging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SLCP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mua x 15.000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……………..)</w:t>
      </w:r>
    </w:p>
    <w:p w:rsidR="0095472B" w:rsidRPr="00216836" w:rsidRDefault="0095472B" w:rsidP="0095472B">
      <w:pPr>
        <w:widowControl w:val="0"/>
        <w:tabs>
          <w:tab w:val="left" w:pos="426"/>
          <w:tab w:val="left" w:pos="851"/>
        </w:tabs>
        <w:spacing w:before="40" w:after="40" w:line="288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>Tôi</w:t>
      </w:r>
      <w:proofErr w:type="spellEnd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>/</w:t>
      </w:r>
      <w:proofErr w:type="spellStart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>chúng</w:t>
      </w:r>
      <w:proofErr w:type="spellEnd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>tôi</w:t>
      </w:r>
      <w:proofErr w:type="spellEnd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cam </w:t>
      </w:r>
      <w:proofErr w:type="spellStart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>kết</w:t>
      </w:r>
      <w:proofErr w:type="spellEnd"/>
      <w:r w:rsidRPr="00216836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95472B" w:rsidRDefault="0095472B" w:rsidP="0095472B">
      <w:pPr>
        <w:pStyle w:val="ListParagraph"/>
        <w:widowControl w:val="0"/>
        <w:numPr>
          <w:ilvl w:val="1"/>
          <w:numId w:val="1"/>
        </w:numPr>
        <w:tabs>
          <w:tab w:val="left" w:pos="426"/>
          <w:tab w:val="left" w:pos="851"/>
        </w:tabs>
        <w:spacing w:before="40" w:after="40" w:line="288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72B" w:rsidRPr="000E5E83" w:rsidRDefault="0095472B" w:rsidP="0095472B">
      <w:pPr>
        <w:pStyle w:val="ListParagraph"/>
        <w:widowControl w:val="0"/>
        <w:numPr>
          <w:ilvl w:val="1"/>
          <w:numId w:val="1"/>
        </w:numPr>
        <w:tabs>
          <w:tab w:val="left" w:pos="426"/>
          <w:tab w:val="left" w:pos="851"/>
        </w:tabs>
        <w:spacing w:before="40" w:after="40" w:line="288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chúng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đọc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hiểu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ràng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đợt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chào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gồm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nhưng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giới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bởi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bạch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Công ty,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tình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,…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Công ty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Đầu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Hoàng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cũng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mua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mua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phiếu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58"/>
        <w:gridCol w:w="4267"/>
      </w:tblGrid>
      <w:tr w:rsidR="0095472B" w:rsidRPr="00AA3D50" w:rsidTr="004571E5">
        <w:tc>
          <w:tcPr>
            <w:tcW w:w="4258" w:type="dxa"/>
          </w:tcPr>
          <w:p w:rsidR="0095472B" w:rsidRPr="00AA3D50" w:rsidRDefault="0095472B" w:rsidP="004571E5">
            <w:pPr>
              <w:widowControl w:val="0"/>
              <w:tabs>
                <w:tab w:val="center" w:pos="1800"/>
                <w:tab w:val="center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7" w:type="dxa"/>
          </w:tcPr>
          <w:p w:rsidR="0095472B" w:rsidRPr="00AA3D50" w:rsidRDefault="0095472B" w:rsidP="004571E5">
            <w:pPr>
              <w:widowControl w:val="0"/>
              <w:tabs>
                <w:tab w:val="center" w:pos="1800"/>
                <w:tab w:val="center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D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TỔ CHỨC, CÁ NHÂN VIẾT ĐƠN</w:t>
            </w:r>
          </w:p>
          <w:p w:rsidR="0095472B" w:rsidRPr="00AA3D50" w:rsidRDefault="0095472B" w:rsidP="004571E5">
            <w:pPr>
              <w:widowControl w:val="0"/>
              <w:tabs>
                <w:tab w:val="center" w:pos="1800"/>
                <w:tab w:val="center" w:pos="6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Chữ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đóng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dấu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nếu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có</w:t>
            </w:r>
            <w:proofErr w:type="spellEnd"/>
            <w:r w:rsidRPr="00AA3D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C1742D" w:rsidRDefault="00C1742D"/>
    <w:sectPr w:rsidR="00C1742D" w:rsidSect="0095472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51F9F"/>
    <w:multiLevelType w:val="hybridMultilevel"/>
    <w:tmpl w:val="734C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8E868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41885D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65E687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2B"/>
    <w:rsid w:val="0095472B"/>
    <w:rsid w:val="00C1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B4821-BA13-4ED6-9CD5-B6450418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cture,1LU2,bullet,bullet 2,Level 2,Norm,abc,Đoạn của Danh sách,List Paragraph11,Đoạn c𞹺Danh sách,List Paragraph111,Đoạn c���?nh sách,Nga 3,List Paragraph2,List Paragraph21,List Paragraph1111,Thang2,List Paragraph1,Bullet 1,hình,Gach -"/>
    <w:basedOn w:val="Normal"/>
    <w:link w:val="ListParagraphChar"/>
    <w:uiPriority w:val="34"/>
    <w:qFormat/>
    <w:rsid w:val="0095472B"/>
    <w:pPr>
      <w:ind w:left="720"/>
      <w:contextualSpacing/>
    </w:pPr>
  </w:style>
  <w:style w:type="character" w:customStyle="1" w:styleId="ListParagraphChar">
    <w:name w:val="List Paragraph Char"/>
    <w:aliases w:val="Picture Char,1LU2 Char,bullet Char,bullet 2 Char,Level 2 Char,Norm Char,abc Char,Đoạn của Danh sách Char,List Paragraph11 Char,Đoạn c𞹺Danh sách Char,List Paragraph111 Char,Đoạn c���?nh sách Char,Nga 3 Char,List Paragraph2 Char"/>
    <w:link w:val="ListParagraph"/>
    <w:uiPriority w:val="34"/>
    <w:qFormat/>
    <w:locked/>
    <w:rsid w:val="0095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2023-09-06T06:59:00Z</dcterms:created>
  <dcterms:modified xsi:type="dcterms:W3CDTF">2023-09-06T06:59:00Z</dcterms:modified>
</cp:coreProperties>
</file>